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79E65" w14:textId="50625D16" w:rsidR="005A02C0" w:rsidRDefault="005A02C0" w:rsidP="0018070C">
      <w:pPr>
        <w:jc w:val="center"/>
        <w:rPr>
          <w:rFonts w:ascii="Times New Roman" w:hAnsi="Times New Roman" w:cs="Times New Roman"/>
          <w:b/>
          <w:bCs/>
          <w:sz w:val="28"/>
          <w:szCs w:val="28"/>
        </w:rPr>
      </w:pPr>
      <w:r w:rsidRPr="005A02C0">
        <w:rPr>
          <w:rFonts w:ascii="Times New Roman" w:hAnsi="Times New Roman" w:cs="Times New Roman"/>
          <w:b/>
          <w:bCs/>
          <w:sz w:val="28"/>
          <w:szCs w:val="28"/>
        </w:rPr>
        <w:t>I</w:t>
      </w:r>
      <w:r w:rsidRPr="0018070C">
        <w:rPr>
          <w:rFonts w:ascii="Times New Roman" w:hAnsi="Times New Roman" w:cs="Times New Roman"/>
          <w:b/>
          <w:bCs/>
          <w:sz w:val="28"/>
          <w:szCs w:val="28"/>
        </w:rPr>
        <w:t>MPACT</w:t>
      </w:r>
      <w:r w:rsidRPr="005A02C0">
        <w:rPr>
          <w:rFonts w:ascii="Times New Roman" w:hAnsi="Times New Roman" w:cs="Times New Roman"/>
          <w:b/>
          <w:bCs/>
          <w:sz w:val="28"/>
          <w:szCs w:val="28"/>
        </w:rPr>
        <w:t xml:space="preserve"> OF GAMIFICATION IN EDUCATION: STATISTICAL A</w:t>
      </w:r>
      <w:r w:rsidRPr="0018070C">
        <w:rPr>
          <w:rFonts w:ascii="Times New Roman" w:hAnsi="Times New Roman" w:cs="Times New Roman"/>
          <w:b/>
          <w:bCs/>
          <w:sz w:val="28"/>
          <w:szCs w:val="28"/>
        </w:rPr>
        <w:t>NALYSIS</w:t>
      </w:r>
    </w:p>
    <w:p w14:paraId="7704352C" w14:textId="28BD14AF" w:rsidR="0018070C" w:rsidRPr="0018070C" w:rsidRDefault="0018070C" w:rsidP="0018070C">
      <w:pPr>
        <w:jc w:val="center"/>
        <w:rPr>
          <w:rFonts w:ascii="Times New Roman" w:hAnsi="Times New Roman" w:cs="Times New Roman"/>
          <w:b/>
          <w:bCs/>
          <w:sz w:val="28"/>
          <w:szCs w:val="28"/>
        </w:rPr>
      </w:pPr>
      <w:r>
        <w:rPr>
          <w:rFonts w:ascii="Times New Roman" w:hAnsi="Times New Roman" w:cs="Times New Roman"/>
          <w:b/>
          <w:bCs/>
          <w:sz w:val="28"/>
          <w:szCs w:val="28"/>
        </w:rPr>
        <w:t>Tanisha Fairooz</w:t>
      </w:r>
    </w:p>
    <w:p w14:paraId="2D923AF2" w14:textId="77777777" w:rsidR="005A02C0" w:rsidRDefault="005A02C0" w:rsidP="005A02C0">
      <w:pPr>
        <w:jc w:val="both"/>
        <w:rPr>
          <w:rFonts w:ascii="Times New Roman" w:hAnsi="Times New Roman" w:cs="Times New Roman"/>
          <w:sz w:val="24"/>
          <w:szCs w:val="24"/>
        </w:rPr>
      </w:pPr>
      <w:r w:rsidRPr="005A02C0">
        <w:rPr>
          <w:rFonts w:ascii="Times New Roman" w:hAnsi="Times New Roman" w:cs="Times New Roman"/>
          <w:b/>
          <w:bCs/>
          <w:sz w:val="24"/>
          <w:szCs w:val="24"/>
        </w:rPr>
        <w:t>Introduction:</w:t>
      </w:r>
      <w:r w:rsidRPr="005A02C0">
        <w:rPr>
          <w:rFonts w:ascii="Times New Roman" w:hAnsi="Times New Roman" w:cs="Times New Roman"/>
          <w:sz w:val="24"/>
          <w:szCs w:val="24"/>
        </w:rPr>
        <w:t xml:space="preserve"> In the field of education, gamification refers to the process of incorporating game mechanics and concepts into educational settings in order to achieve an increase in the level of enthusiasm and involvement in the learning process. Because of its adaptable and flexible framework, gamification has the potential to be utilized in a wide variety of contexts, including fields of study, age groups, learning methods, and individual preferences. </w:t>
      </w:r>
    </w:p>
    <w:p w14:paraId="6778BC14" w14:textId="2C69A8AE" w:rsidR="005A02C0" w:rsidRDefault="005A02C0" w:rsidP="005A02C0">
      <w:pPr>
        <w:rPr>
          <w:rFonts w:ascii="Times New Roman" w:hAnsi="Times New Roman" w:cs="Times New Roman"/>
          <w:b/>
          <w:bCs/>
          <w:sz w:val="24"/>
          <w:szCs w:val="24"/>
        </w:rPr>
      </w:pPr>
      <w:r w:rsidRPr="005A02C0">
        <w:rPr>
          <w:rFonts w:ascii="Times New Roman" w:hAnsi="Times New Roman" w:cs="Times New Roman"/>
          <w:b/>
          <w:bCs/>
          <w:sz w:val="24"/>
          <w:szCs w:val="24"/>
        </w:rPr>
        <w:t>Objectives:</w:t>
      </w:r>
    </w:p>
    <w:p w14:paraId="1709C234" w14:textId="77777777" w:rsidR="005A02C0" w:rsidRPr="005A02C0" w:rsidRDefault="005A02C0" w:rsidP="005A02C0">
      <w:pPr>
        <w:numPr>
          <w:ilvl w:val="1"/>
          <w:numId w:val="1"/>
        </w:numPr>
        <w:rPr>
          <w:rFonts w:ascii="Times New Roman" w:hAnsi="Times New Roman" w:cs="Times New Roman"/>
          <w:sz w:val="24"/>
          <w:szCs w:val="24"/>
        </w:rPr>
      </w:pPr>
      <w:r w:rsidRPr="005A02C0">
        <w:rPr>
          <w:rFonts w:ascii="Times New Roman" w:hAnsi="Times New Roman" w:cs="Times New Roman"/>
          <w:sz w:val="24"/>
          <w:szCs w:val="24"/>
        </w:rPr>
        <w:t>To analyze the impact of gamification on student engagement.</w:t>
      </w:r>
    </w:p>
    <w:p w14:paraId="6C6BF152" w14:textId="77777777" w:rsidR="005A02C0" w:rsidRPr="005A02C0" w:rsidRDefault="005A02C0" w:rsidP="005A02C0">
      <w:pPr>
        <w:numPr>
          <w:ilvl w:val="1"/>
          <w:numId w:val="1"/>
        </w:numPr>
        <w:rPr>
          <w:rFonts w:ascii="Times New Roman" w:hAnsi="Times New Roman" w:cs="Times New Roman"/>
          <w:sz w:val="24"/>
          <w:szCs w:val="24"/>
        </w:rPr>
      </w:pPr>
      <w:r w:rsidRPr="005A02C0">
        <w:rPr>
          <w:rFonts w:ascii="Times New Roman" w:hAnsi="Times New Roman" w:cs="Times New Roman"/>
          <w:sz w:val="24"/>
          <w:szCs w:val="24"/>
        </w:rPr>
        <w:t xml:space="preserve"> To evaluate the effectiveness of gamification on learning outcomes.</w:t>
      </w:r>
    </w:p>
    <w:p w14:paraId="0415CBFB" w14:textId="77777777" w:rsidR="005A02C0" w:rsidRDefault="005A02C0" w:rsidP="005A02C0">
      <w:pPr>
        <w:numPr>
          <w:ilvl w:val="1"/>
          <w:numId w:val="1"/>
        </w:numPr>
        <w:rPr>
          <w:rFonts w:ascii="Times New Roman" w:hAnsi="Times New Roman" w:cs="Times New Roman"/>
          <w:sz w:val="24"/>
          <w:szCs w:val="24"/>
        </w:rPr>
      </w:pPr>
      <w:r w:rsidRPr="005A02C0">
        <w:rPr>
          <w:rFonts w:ascii="Times New Roman" w:hAnsi="Times New Roman" w:cs="Times New Roman"/>
          <w:sz w:val="24"/>
          <w:szCs w:val="24"/>
        </w:rPr>
        <w:t>To identify key game elements that enhance the learning experience.</w:t>
      </w:r>
    </w:p>
    <w:p w14:paraId="035119FA" w14:textId="0CDC32DE" w:rsidR="005A02C0" w:rsidRPr="005A02C0" w:rsidRDefault="004F5A94" w:rsidP="004F5A94">
      <w:pPr>
        <w:rPr>
          <w:rFonts w:ascii="Times New Roman" w:hAnsi="Times New Roman" w:cs="Times New Roman"/>
          <w:b/>
          <w:bCs/>
          <w:sz w:val="24"/>
          <w:szCs w:val="24"/>
        </w:rPr>
      </w:pPr>
      <w:r w:rsidRPr="004F5A94">
        <w:rPr>
          <w:rFonts w:ascii="Times New Roman" w:hAnsi="Times New Roman" w:cs="Times New Roman"/>
          <w:b/>
          <w:bCs/>
          <w:sz w:val="24"/>
          <w:szCs w:val="24"/>
        </w:rPr>
        <w:t>Methods:</w:t>
      </w:r>
    </w:p>
    <w:p w14:paraId="300682E1" w14:textId="380A5E4D" w:rsidR="005A02C0" w:rsidRDefault="005A02C0" w:rsidP="005A02C0">
      <w:pPr>
        <w:jc w:val="both"/>
        <w:rPr>
          <w:rFonts w:ascii="Times New Roman" w:hAnsi="Times New Roman" w:cs="Times New Roman"/>
          <w:sz w:val="24"/>
          <w:szCs w:val="24"/>
        </w:rPr>
      </w:pPr>
      <w:r>
        <w:rPr>
          <w:rFonts w:ascii="Times New Roman" w:hAnsi="Times New Roman" w:cs="Times New Roman"/>
          <w:sz w:val="24"/>
          <w:szCs w:val="24"/>
        </w:rPr>
        <w:t>Data origin: Primary data using google forms</w:t>
      </w:r>
    </w:p>
    <w:p w14:paraId="5A694C10" w14:textId="639A734C" w:rsidR="005A02C0" w:rsidRDefault="005A02C0" w:rsidP="005A02C0">
      <w:pPr>
        <w:jc w:val="both"/>
        <w:rPr>
          <w:rFonts w:ascii="Times New Roman" w:hAnsi="Times New Roman" w:cs="Times New Roman"/>
          <w:sz w:val="24"/>
          <w:szCs w:val="24"/>
        </w:rPr>
      </w:pPr>
      <w:r>
        <w:rPr>
          <w:rFonts w:ascii="Times New Roman" w:hAnsi="Times New Roman" w:cs="Times New Roman"/>
          <w:sz w:val="24"/>
          <w:szCs w:val="24"/>
        </w:rPr>
        <w:t>Analysis tool: IBM SPSS, MS Excel</w:t>
      </w:r>
    </w:p>
    <w:p w14:paraId="457056A6" w14:textId="7778DFDA" w:rsidR="004F5A94" w:rsidRPr="0018070C" w:rsidRDefault="0018070C" w:rsidP="004F5A94">
      <w:pPr>
        <w:jc w:val="center"/>
        <w:rPr>
          <w:rFonts w:ascii="Times New Roman" w:hAnsi="Times New Roman" w:cs="Times New Roman"/>
          <w:b/>
          <w:bCs/>
          <w:sz w:val="24"/>
          <w:szCs w:val="24"/>
        </w:rPr>
      </w:pPr>
      <w:r w:rsidRPr="0018070C">
        <w:rPr>
          <w:rFonts w:ascii="Times New Roman" w:hAnsi="Times New Roman" w:cs="Times New Roman"/>
          <w:b/>
          <w:bCs/>
          <w:sz w:val="24"/>
          <w:szCs w:val="24"/>
        </w:rPr>
        <w:t xml:space="preserve">Procedure of analysis using SPSS </w:t>
      </w:r>
    </w:p>
    <w:p w14:paraId="6E7E2178" w14:textId="77777777" w:rsidR="005A02C0" w:rsidRDefault="005A02C0" w:rsidP="005A02C0">
      <w:pPr>
        <w:jc w:val="both"/>
        <w:rPr>
          <w:rFonts w:ascii="Times New Roman" w:hAnsi="Times New Roman" w:cs="Times New Roman"/>
          <w:sz w:val="24"/>
          <w:szCs w:val="24"/>
        </w:rPr>
      </w:pPr>
    </w:p>
    <w:p w14:paraId="16C62331" w14:textId="0BF500E3" w:rsidR="005A02C0" w:rsidRDefault="005A02C0" w:rsidP="005A02C0">
      <w:pPr>
        <w:jc w:val="center"/>
        <w:rPr>
          <w:rFonts w:ascii="Times New Roman" w:hAnsi="Times New Roman" w:cs="Times New Roman"/>
          <w:sz w:val="24"/>
          <w:szCs w:val="24"/>
        </w:rPr>
      </w:pPr>
      <w:r>
        <w:rPr>
          <w:noProof/>
        </w:rPr>
        <mc:AlternateContent>
          <mc:Choice Requires="wps">
            <w:drawing>
              <wp:inline distT="0" distB="0" distL="0" distR="0" wp14:anchorId="02B9A572" wp14:editId="3740F9EA">
                <wp:extent cx="300355" cy="300355"/>
                <wp:effectExtent l="0" t="0" r="0" b="0"/>
                <wp:docPr id="176572755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03D74E" id="Rectangle 1" o:spid="_x0000_s1026"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5C042E26" wp14:editId="3E440E38">
                <wp:extent cx="300355" cy="300355"/>
                <wp:effectExtent l="0" t="0" r="0" b="0"/>
                <wp:docPr id="194919652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A12B43" id="Rectangle 2" o:spid="_x0000_s1026"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3F58D711" wp14:editId="02FC8BB2">
                <wp:extent cx="300355" cy="300355"/>
                <wp:effectExtent l="0" t="0" r="0" b="0"/>
                <wp:docPr id="193164661"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9D2F1B" id="Rectangle 3" o:spid="_x0000_s1026"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filled="f" stroked="f">
                <o:lock v:ext="edit" aspectratio="t"/>
                <w10:anchorlock/>
              </v:rect>
            </w:pict>
          </mc:Fallback>
        </mc:AlternateContent>
      </w:r>
      <w:r>
        <w:rPr>
          <w:rFonts w:ascii="Times New Roman" w:hAnsi="Times New Roman" w:cs="Times New Roman"/>
          <w:noProof/>
          <w:sz w:val="24"/>
          <w:szCs w:val="24"/>
        </w:rPr>
        <w:drawing>
          <wp:inline distT="0" distB="0" distL="0" distR="0" wp14:anchorId="1E5F2307" wp14:editId="4F9EAD7D">
            <wp:extent cx="4882682" cy="3125442"/>
            <wp:effectExtent l="0" t="0" r="0" b="0"/>
            <wp:docPr id="871221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flipV="1">
                      <a:off x="0" y="0"/>
                      <a:ext cx="4931313" cy="3156571"/>
                    </a:xfrm>
                    <a:prstGeom prst="rect">
                      <a:avLst/>
                    </a:prstGeom>
                    <a:noFill/>
                  </pic:spPr>
                </pic:pic>
              </a:graphicData>
            </a:graphic>
          </wp:inline>
        </w:drawing>
      </w:r>
    </w:p>
    <w:p w14:paraId="21F54D66" w14:textId="77777777" w:rsidR="005A02C0" w:rsidRPr="005A02C0" w:rsidRDefault="005A02C0" w:rsidP="005A02C0">
      <w:pPr>
        <w:jc w:val="center"/>
        <w:rPr>
          <w:rFonts w:ascii="Times New Roman" w:hAnsi="Times New Roman" w:cs="Times New Roman"/>
          <w:sz w:val="24"/>
          <w:szCs w:val="24"/>
        </w:rPr>
      </w:pPr>
    </w:p>
    <w:p w14:paraId="2DEC114B" w14:textId="2A69F9D0" w:rsidR="005A02C0" w:rsidRDefault="005A02C0" w:rsidP="005A02C0">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020AC53" wp14:editId="69768921">
            <wp:extent cx="5103458" cy="3261815"/>
            <wp:effectExtent l="0" t="0" r="2540" b="0"/>
            <wp:docPr id="20575612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6164" cy="3276327"/>
                    </a:xfrm>
                    <a:prstGeom prst="rect">
                      <a:avLst/>
                    </a:prstGeom>
                    <a:noFill/>
                  </pic:spPr>
                </pic:pic>
              </a:graphicData>
            </a:graphic>
          </wp:inline>
        </w:drawing>
      </w:r>
    </w:p>
    <w:p w14:paraId="54737991" w14:textId="77777777" w:rsidR="005A02C0" w:rsidRDefault="005A02C0" w:rsidP="005A02C0">
      <w:pPr>
        <w:jc w:val="center"/>
        <w:rPr>
          <w:rFonts w:ascii="Times New Roman" w:hAnsi="Times New Roman" w:cs="Times New Roman"/>
          <w:sz w:val="36"/>
          <w:szCs w:val="36"/>
        </w:rPr>
      </w:pPr>
    </w:p>
    <w:p w14:paraId="6E7680D2" w14:textId="0C697F77" w:rsidR="005A02C0" w:rsidRDefault="005A02C0" w:rsidP="005A02C0">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89B2BCC" wp14:editId="7D7580B5">
            <wp:extent cx="5365076" cy="3318311"/>
            <wp:effectExtent l="0" t="0" r="7620" b="0"/>
            <wp:docPr id="522944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75137" cy="3324534"/>
                    </a:xfrm>
                    <a:prstGeom prst="rect">
                      <a:avLst/>
                    </a:prstGeom>
                    <a:noFill/>
                  </pic:spPr>
                </pic:pic>
              </a:graphicData>
            </a:graphic>
          </wp:inline>
        </w:drawing>
      </w:r>
    </w:p>
    <w:p w14:paraId="7E382C2C" w14:textId="77777777" w:rsidR="005A02C0" w:rsidRDefault="005A02C0" w:rsidP="005A02C0">
      <w:pPr>
        <w:jc w:val="center"/>
        <w:rPr>
          <w:rFonts w:ascii="Times New Roman" w:hAnsi="Times New Roman" w:cs="Times New Roman"/>
          <w:sz w:val="36"/>
          <w:szCs w:val="36"/>
        </w:rPr>
      </w:pPr>
    </w:p>
    <w:p w14:paraId="537DD6B4" w14:textId="4C0565D7" w:rsidR="005A02C0" w:rsidRDefault="005A02C0" w:rsidP="005A02C0">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00E48F6" wp14:editId="3B5F2362">
            <wp:extent cx="5156691" cy="3239637"/>
            <wp:effectExtent l="0" t="0" r="6350" b="0"/>
            <wp:docPr id="1392767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6855" cy="3252305"/>
                    </a:xfrm>
                    <a:prstGeom prst="rect">
                      <a:avLst/>
                    </a:prstGeom>
                    <a:noFill/>
                  </pic:spPr>
                </pic:pic>
              </a:graphicData>
            </a:graphic>
          </wp:inline>
        </w:drawing>
      </w:r>
    </w:p>
    <w:p w14:paraId="6BB63867" w14:textId="77777777" w:rsidR="00863756" w:rsidRDefault="00863756" w:rsidP="005A02C0">
      <w:pPr>
        <w:jc w:val="center"/>
        <w:rPr>
          <w:rFonts w:ascii="Times New Roman" w:hAnsi="Times New Roman" w:cs="Times New Roman"/>
          <w:sz w:val="36"/>
          <w:szCs w:val="36"/>
        </w:rPr>
      </w:pPr>
    </w:p>
    <w:p w14:paraId="66E97772" w14:textId="6A3DD5A6" w:rsidR="00863756" w:rsidRDefault="00863756" w:rsidP="005A02C0">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68AE54D" wp14:editId="7854DA0B">
            <wp:extent cx="4953000" cy="3095625"/>
            <wp:effectExtent l="0" t="0" r="0" b="9525"/>
            <wp:docPr id="682294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3095625"/>
                    </a:xfrm>
                    <a:prstGeom prst="rect">
                      <a:avLst/>
                    </a:prstGeom>
                    <a:noFill/>
                  </pic:spPr>
                </pic:pic>
              </a:graphicData>
            </a:graphic>
          </wp:inline>
        </w:drawing>
      </w:r>
    </w:p>
    <w:p w14:paraId="10B6C382" w14:textId="5BB87570" w:rsidR="00863756" w:rsidRDefault="00863756" w:rsidP="005A02C0">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3C9219C" wp14:editId="7064F8C1">
            <wp:extent cx="5677469" cy="3192023"/>
            <wp:effectExtent l="0" t="0" r="0" b="8890"/>
            <wp:docPr id="1365445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864" cy="3216983"/>
                    </a:xfrm>
                    <a:prstGeom prst="rect">
                      <a:avLst/>
                    </a:prstGeom>
                    <a:noFill/>
                  </pic:spPr>
                </pic:pic>
              </a:graphicData>
            </a:graphic>
          </wp:inline>
        </w:drawing>
      </w:r>
    </w:p>
    <w:p w14:paraId="7D7C5A43" w14:textId="77777777" w:rsidR="00863756" w:rsidRDefault="00863756" w:rsidP="005A02C0">
      <w:pPr>
        <w:jc w:val="center"/>
        <w:rPr>
          <w:rFonts w:ascii="Times New Roman" w:hAnsi="Times New Roman" w:cs="Times New Roman"/>
          <w:sz w:val="36"/>
          <w:szCs w:val="36"/>
        </w:rPr>
      </w:pPr>
    </w:p>
    <w:p w14:paraId="4BADEEBB" w14:textId="755E1B8C" w:rsidR="00863756" w:rsidRDefault="00863756" w:rsidP="005A02C0">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01B1D49" wp14:editId="13B70C71">
            <wp:extent cx="5827168" cy="3276188"/>
            <wp:effectExtent l="0" t="0" r="2540" b="635"/>
            <wp:docPr id="11510944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0161" cy="3283493"/>
                    </a:xfrm>
                    <a:prstGeom prst="rect">
                      <a:avLst/>
                    </a:prstGeom>
                    <a:noFill/>
                  </pic:spPr>
                </pic:pic>
              </a:graphicData>
            </a:graphic>
          </wp:inline>
        </w:drawing>
      </w:r>
    </w:p>
    <w:p w14:paraId="79A3B240" w14:textId="339E6FEB" w:rsidR="00863756" w:rsidRDefault="00863756" w:rsidP="005A02C0">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883CDD5" wp14:editId="0D0680EA">
            <wp:extent cx="5363570" cy="7354173"/>
            <wp:effectExtent l="0" t="0" r="8890" b="0"/>
            <wp:docPr id="6962529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8436" cy="7388267"/>
                    </a:xfrm>
                    <a:prstGeom prst="rect">
                      <a:avLst/>
                    </a:prstGeom>
                    <a:noFill/>
                  </pic:spPr>
                </pic:pic>
              </a:graphicData>
            </a:graphic>
          </wp:inline>
        </w:drawing>
      </w:r>
    </w:p>
    <w:p w14:paraId="09E29EB1" w14:textId="5E6EC597" w:rsidR="00863756" w:rsidRDefault="00863756" w:rsidP="005A02C0">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E29D593" wp14:editId="6F05665D">
            <wp:extent cx="5696234" cy="7216296"/>
            <wp:effectExtent l="0" t="0" r="0" b="3810"/>
            <wp:docPr id="20639032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8778" cy="7232187"/>
                    </a:xfrm>
                    <a:prstGeom prst="rect">
                      <a:avLst/>
                    </a:prstGeom>
                    <a:noFill/>
                  </pic:spPr>
                </pic:pic>
              </a:graphicData>
            </a:graphic>
          </wp:inline>
        </w:drawing>
      </w:r>
    </w:p>
    <w:p w14:paraId="0DA218FE" w14:textId="77777777" w:rsidR="00863756" w:rsidRDefault="00863756" w:rsidP="005A02C0">
      <w:pPr>
        <w:jc w:val="center"/>
        <w:rPr>
          <w:rFonts w:ascii="Times New Roman" w:hAnsi="Times New Roman" w:cs="Times New Roman"/>
          <w:sz w:val="36"/>
          <w:szCs w:val="36"/>
        </w:rPr>
      </w:pPr>
    </w:p>
    <w:p w14:paraId="7C3F36E7" w14:textId="77777777" w:rsidR="00863756" w:rsidRDefault="00863756" w:rsidP="005A02C0">
      <w:pPr>
        <w:jc w:val="center"/>
        <w:rPr>
          <w:rFonts w:ascii="Times New Roman" w:hAnsi="Times New Roman" w:cs="Times New Roman"/>
          <w:sz w:val="36"/>
          <w:szCs w:val="36"/>
        </w:rPr>
      </w:pPr>
    </w:p>
    <w:p w14:paraId="0EBBC9BD" w14:textId="59BC74E3" w:rsidR="00863756" w:rsidRDefault="00863756" w:rsidP="00863756">
      <w:pPr>
        <w:rPr>
          <w:rFonts w:ascii="Times New Roman" w:hAnsi="Times New Roman" w:cs="Times New Roman"/>
          <w:b/>
          <w:bCs/>
          <w:sz w:val="24"/>
          <w:szCs w:val="24"/>
        </w:rPr>
      </w:pPr>
      <w:r w:rsidRPr="00863756">
        <w:rPr>
          <w:rFonts w:ascii="Times New Roman" w:hAnsi="Times New Roman" w:cs="Times New Roman"/>
          <w:b/>
          <w:bCs/>
          <w:sz w:val="24"/>
          <w:szCs w:val="24"/>
        </w:rPr>
        <w:t>Results:</w:t>
      </w:r>
    </w:p>
    <w:p w14:paraId="4A97EDA4" w14:textId="705A5AD9" w:rsidR="004F5A94" w:rsidRDefault="004F5A94" w:rsidP="0086375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DBC68F2" wp14:editId="291FBF83">
            <wp:extent cx="5646841" cy="3108641"/>
            <wp:effectExtent l="0" t="0" r="0" b="0"/>
            <wp:docPr id="10172150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8702" cy="3115171"/>
                    </a:xfrm>
                    <a:prstGeom prst="rect">
                      <a:avLst/>
                    </a:prstGeom>
                    <a:noFill/>
                  </pic:spPr>
                </pic:pic>
              </a:graphicData>
            </a:graphic>
          </wp:inline>
        </w:drawing>
      </w:r>
    </w:p>
    <w:p w14:paraId="0492F337" w14:textId="2BFEA998" w:rsidR="004F5A94" w:rsidRDefault="004F5A94" w:rsidP="0086375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7342E67" wp14:editId="43CF4346">
            <wp:extent cx="5691116" cy="3148838"/>
            <wp:effectExtent l="0" t="0" r="5080" b="0"/>
            <wp:docPr id="6590692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601" cy="3156852"/>
                    </a:xfrm>
                    <a:prstGeom prst="rect">
                      <a:avLst/>
                    </a:prstGeom>
                    <a:noFill/>
                  </pic:spPr>
                </pic:pic>
              </a:graphicData>
            </a:graphic>
          </wp:inline>
        </w:drawing>
      </w:r>
    </w:p>
    <w:p w14:paraId="2B1E22AD" w14:textId="6573595D" w:rsidR="004F5A94" w:rsidRDefault="004F5A94" w:rsidP="0086375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72EC14B" wp14:editId="2B911B63">
            <wp:extent cx="5449563" cy="3070746"/>
            <wp:effectExtent l="0" t="0" r="0" b="0"/>
            <wp:docPr id="10535041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4612" cy="3090495"/>
                    </a:xfrm>
                    <a:prstGeom prst="rect">
                      <a:avLst/>
                    </a:prstGeom>
                    <a:noFill/>
                  </pic:spPr>
                </pic:pic>
              </a:graphicData>
            </a:graphic>
          </wp:inline>
        </w:drawing>
      </w:r>
    </w:p>
    <w:p w14:paraId="07572173" w14:textId="21831498" w:rsidR="004F5A94" w:rsidRDefault="004F5A94" w:rsidP="0086375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2F8DFE" wp14:editId="5588CC67">
            <wp:extent cx="5291759" cy="3016156"/>
            <wp:effectExtent l="0" t="0" r="4445" b="0"/>
            <wp:docPr id="2087220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9012" cy="3025990"/>
                    </a:xfrm>
                    <a:prstGeom prst="rect">
                      <a:avLst/>
                    </a:prstGeom>
                    <a:noFill/>
                  </pic:spPr>
                </pic:pic>
              </a:graphicData>
            </a:graphic>
          </wp:inline>
        </w:drawing>
      </w:r>
    </w:p>
    <w:p w14:paraId="016712CC" w14:textId="77777777" w:rsidR="004F5A94" w:rsidRDefault="004F5A94" w:rsidP="00863756">
      <w:pPr>
        <w:rPr>
          <w:rFonts w:ascii="Times New Roman" w:hAnsi="Times New Roman" w:cs="Times New Roman"/>
          <w:b/>
          <w:bCs/>
          <w:sz w:val="24"/>
          <w:szCs w:val="24"/>
        </w:rPr>
      </w:pPr>
    </w:p>
    <w:p w14:paraId="61479F4C" w14:textId="2277FFD9" w:rsidR="00863756" w:rsidRDefault="004F5A94" w:rsidP="00863756">
      <w:pPr>
        <w:rPr>
          <w:rFonts w:ascii="Times New Roman" w:hAnsi="Times New Roman" w:cs="Times New Roman"/>
          <w:b/>
          <w:bCs/>
          <w:sz w:val="24"/>
          <w:szCs w:val="24"/>
        </w:rPr>
      </w:pPr>
      <w:r>
        <w:rPr>
          <w:rFonts w:ascii="Times New Roman" w:hAnsi="Times New Roman" w:cs="Times New Roman"/>
          <w:b/>
          <w:bCs/>
          <w:sz w:val="24"/>
          <w:szCs w:val="24"/>
        </w:rPr>
        <w:t>Conclusion:</w:t>
      </w:r>
    </w:p>
    <w:p w14:paraId="6DC04A47" w14:textId="77777777" w:rsidR="004F5A94" w:rsidRPr="004F5A94" w:rsidRDefault="004F5A94" w:rsidP="004F5A94">
      <w:pPr>
        <w:jc w:val="both"/>
        <w:rPr>
          <w:rFonts w:ascii="Times New Roman" w:hAnsi="Times New Roman" w:cs="Times New Roman"/>
          <w:sz w:val="24"/>
          <w:szCs w:val="24"/>
        </w:rPr>
      </w:pPr>
      <w:r w:rsidRPr="004F5A94">
        <w:rPr>
          <w:rFonts w:ascii="Times New Roman" w:hAnsi="Times New Roman" w:cs="Times New Roman"/>
          <w:sz w:val="24"/>
          <w:szCs w:val="24"/>
        </w:rPr>
        <w:t>In conclusion, this study highlights the effectiveness of gamification in enhancing student engagement and performance. By integrating game mechanics into the learning process, gamification makes education more enjoyable and improves academic outcomes. The findings emphasize the importance of adopting gamified approaches to foster motivation, critical thinking, and achievement, offering valuable insights for educators and policymakers to enhance contemporary learning environments.</w:t>
      </w:r>
    </w:p>
    <w:p w14:paraId="1E5DBD2D" w14:textId="77777777" w:rsidR="004F5A94" w:rsidRDefault="004F5A94" w:rsidP="00863756">
      <w:pPr>
        <w:rPr>
          <w:rFonts w:ascii="Times New Roman" w:hAnsi="Times New Roman" w:cs="Times New Roman"/>
          <w:b/>
          <w:bCs/>
          <w:sz w:val="24"/>
          <w:szCs w:val="24"/>
        </w:rPr>
      </w:pPr>
    </w:p>
    <w:p w14:paraId="4B6470FF" w14:textId="77777777" w:rsidR="004F5A94" w:rsidRPr="00863756" w:rsidRDefault="004F5A94" w:rsidP="00863756">
      <w:pPr>
        <w:rPr>
          <w:rFonts w:ascii="Times New Roman" w:hAnsi="Times New Roman" w:cs="Times New Roman"/>
          <w:b/>
          <w:bCs/>
          <w:sz w:val="24"/>
          <w:szCs w:val="24"/>
        </w:rPr>
      </w:pPr>
    </w:p>
    <w:sectPr w:rsidR="004F5A94" w:rsidRPr="008637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9B2CE3"/>
    <w:multiLevelType w:val="hybridMultilevel"/>
    <w:tmpl w:val="60868902"/>
    <w:lvl w:ilvl="0" w:tplc="93281398">
      <w:start w:val="1"/>
      <w:numFmt w:val="bullet"/>
      <w:lvlText w:val="•"/>
      <w:lvlJc w:val="left"/>
      <w:pPr>
        <w:tabs>
          <w:tab w:val="num" w:pos="720"/>
        </w:tabs>
        <w:ind w:left="720" w:hanging="360"/>
      </w:pPr>
      <w:rPr>
        <w:rFonts w:ascii="Arial" w:hAnsi="Arial" w:hint="default"/>
      </w:rPr>
    </w:lvl>
    <w:lvl w:ilvl="1" w:tplc="26DC4F18">
      <w:start w:val="1"/>
      <w:numFmt w:val="bullet"/>
      <w:lvlText w:val="•"/>
      <w:lvlJc w:val="left"/>
      <w:pPr>
        <w:tabs>
          <w:tab w:val="num" w:pos="1440"/>
        </w:tabs>
        <w:ind w:left="1440" w:hanging="360"/>
      </w:pPr>
      <w:rPr>
        <w:rFonts w:ascii="Arial" w:hAnsi="Arial" w:hint="default"/>
      </w:rPr>
    </w:lvl>
    <w:lvl w:ilvl="2" w:tplc="DD42D036" w:tentative="1">
      <w:start w:val="1"/>
      <w:numFmt w:val="bullet"/>
      <w:lvlText w:val="•"/>
      <w:lvlJc w:val="left"/>
      <w:pPr>
        <w:tabs>
          <w:tab w:val="num" w:pos="2160"/>
        </w:tabs>
        <w:ind w:left="2160" w:hanging="360"/>
      </w:pPr>
      <w:rPr>
        <w:rFonts w:ascii="Arial" w:hAnsi="Arial" w:hint="default"/>
      </w:rPr>
    </w:lvl>
    <w:lvl w:ilvl="3" w:tplc="59207FAC" w:tentative="1">
      <w:start w:val="1"/>
      <w:numFmt w:val="bullet"/>
      <w:lvlText w:val="•"/>
      <w:lvlJc w:val="left"/>
      <w:pPr>
        <w:tabs>
          <w:tab w:val="num" w:pos="2880"/>
        </w:tabs>
        <w:ind w:left="2880" w:hanging="360"/>
      </w:pPr>
      <w:rPr>
        <w:rFonts w:ascii="Arial" w:hAnsi="Arial" w:hint="default"/>
      </w:rPr>
    </w:lvl>
    <w:lvl w:ilvl="4" w:tplc="624EBD76" w:tentative="1">
      <w:start w:val="1"/>
      <w:numFmt w:val="bullet"/>
      <w:lvlText w:val="•"/>
      <w:lvlJc w:val="left"/>
      <w:pPr>
        <w:tabs>
          <w:tab w:val="num" w:pos="3600"/>
        </w:tabs>
        <w:ind w:left="3600" w:hanging="360"/>
      </w:pPr>
      <w:rPr>
        <w:rFonts w:ascii="Arial" w:hAnsi="Arial" w:hint="default"/>
      </w:rPr>
    </w:lvl>
    <w:lvl w:ilvl="5" w:tplc="D9EA917A" w:tentative="1">
      <w:start w:val="1"/>
      <w:numFmt w:val="bullet"/>
      <w:lvlText w:val="•"/>
      <w:lvlJc w:val="left"/>
      <w:pPr>
        <w:tabs>
          <w:tab w:val="num" w:pos="4320"/>
        </w:tabs>
        <w:ind w:left="4320" w:hanging="360"/>
      </w:pPr>
      <w:rPr>
        <w:rFonts w:ascii="Arial" w:hAnsi="Arial" w:hint="default"/>
      </w:rPr>
    </w:lvl>
    <w:lvl w:ilvl="6" w:tplc="7DAA7992" w:tentative="1">
      <w:start w:val="1"/>
      <w:numFmt w:val="bullet"/>
      <w:lvlText w:val="•"/>
      <w:lvlJc w:val="left"/>
      <w:pPr>
        <w:tabs>
          <w:tab w:val="num" w:pos="5040"/>
        </w:tabs>
        <w:ind w:left="5040" w:hanging="360"/>
      </w:pPr>
      <w:rPr>
        <w:rFonts w:ascii="Arial" w:hAnsi="Arial" w:hint="default"/>
      </w:rPr>
    </w:lvl>
    <w:lvl w:ilvl="7" w:tplc="5000754C" w:tentative="1">
      <w:start w:val="1"/>
      <w:numFmt w:val="bullet"/>
      <w:lvlText w:val="•"/>
      <w:lvlJc w:val="left"/>
      <w:pPr>
        <w:tabs>
          <w:tab w:val="num" w:pos="5760"/>
        </w:tabs>
        <w:ind w:left="5760" w:hanging="360"/>
      </w:pPr>
      <w:rPr>
        <w:rFonts w:ascii="Arial" w:hAnsi="Arial" w:hint="default"/>
      </w:rPr>
    </w:lvl>
    <w:lvl w:ilvl="8" w:tplc="7EE226AA" w:tentative="1">
      <w:start w:val="1"/>
      <w:numFmt w:val="bullet"/>
      <w:lvlText w:val="•"/>
      <w:lvlJc w:val="left"/>
      <w:pPr>
        <w:tabs>
          <w:tab w:val="num" w:pos="6480"/>
        </w:tabs>
        <w:ind w:left="6480" w:hanging="360"/>
      </w:pPr>
      <w:rPr>
        <w:rFonts w:ascii="Arial" w:hAnsi="Arial" w:hint="default"/>
      </w:rPr>
    </w:lvl>
  </w:abstractNum>
  <w:num w:numId="1" w16cid:durableId="14939110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50"/>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2C0"/>
    <w:rsid w:val="0018070C"/>
    <w:rsid w:val="004F5A94"/>
    <w:rsid w:val="005A02C0"/>
    <w:rsid w:val="00863756"/>
    <w:rsid w:val="00B4646A"/>
    <w:rsid w:val="00B666EC"/>
    <w:rsid w:val="00D1242C"/>
    <w:rsid w:val="00D23649"/>
    <w:rsid w:val="00EB6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05298"/>
  <w15:chartTrackingRefBased/>
  <w15:docId w15:val="{ABC96670-8255-4E04-A764-D139F8614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A02C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802607">
      <w:bodyDiv w:val="1"/>
      <w:marLeft w:val="0"/>
      <w:marRight w:val="0"/>
      <w:marTop w:val="0"/>
      <w:marBottom w:val="0"/>
      <w:divBdr>
        <w:top w:val="none" w:sz="0" w:space="0" w:color="auto"/>
        <w:left w:val="none" w:sz="0" w:space="0" w:color="auto"/>
        <w:bottom w:val="none" w:sz="0" w:space="0" w:color="auto"/>
        <w:right w:val="none" w:sz="0" w:space="0" w:color="auto"/>
      </w:divBdr>
    </w:div>
    <w:div w:id="931744133">
      <w:bodyDiv w:val="1"/>
      <w:marLeft w:val="0"/>
      <w:marRight w:val="0"/>
      <w:marTop w:val="0"/>
      <w:marBottom w:val="0"/>
      <w:divBdr>
        <w:top w:val="none" w:sz="0" w:space="0" w:color="auto"/>
        <w:left w:val="none" w:sz="0" w:space="0" w:color="auto"/>
        <w:bottom w:val="none" w:sz="0" w:space="0" w:color="auto"/>
        <w:right w:val="none" w:sz="0" w:space="0" w:color="auto"/>
      </w:divBdr>
    </w:div>
    <w:div w:id="1020009106">
      <w:bodyDiv w:val="1"/>
      <w:marLeft w:val="0"/>
      <w:marRight w:val="0"/>
      <w:marTop w:val="0"/>
      <w:marBottom w:val="0"/>
      <w:divBdr>
        <w:top w:val="none" w:sz="0" w:space="0" w:color="auto"/>
        <w:left w:val="none" w:sz="0" w:space="0" w:color="auto"/>
        <w:bottom w:val="none" w:sz="0" w:space="0" w:color="auto"/>
        <w:right w:val="none" w:sz="0" w:space="0" w:color="auto"/>
      </w:divBdr>
      <w:divsChild>
        <w:div w:id="67271512">
          <w:marLeft w:val="1267"/>
          <w:marRight w:val="0"/>
          <w:marTop w:val="0"/>
          <w:marBottom w:val="0"/>
          <w:divBdr>
            <w:top w:val="none" w:sz="0" w:space="0" w:color="auto"/>
            <w:left w:val="none" w:sz="0" w:space="0" w:color="auto"/>
            <w:bottom w:val="none" w:sz="0" w:space="0" w:color="auto"/>
            <w:right w:val="none" w:sz="0" w:space="0" w:color="auto"/>
          </w:divBdr>
        </w:div>
        <w:div w:id="1140146506">
          <w:marLeft w:val="1267"/>
          <w:marRight w:val="0"/>
          <w:marTop w:val="0"/>
          <w:marBottom w:val="0"/>
          <w:divBdr>
            <w:top w:val="none" w:sz="0" w:space="0" w:color="auto"/>
            <w:left w:val="none" w:sz="0" w:space="0" w:color="auto"/>
            <w:bottom w:val="none" w:sz="0" w:space="0" w:color="auto"/>
            <w:right w:val="none" w:sz="0" w:space="0" w:color="auto"/>
          </w:divBdr>
        </w:div>
        <w:div w:id="912157638">
          <w:marLeft w:val="1267"/>
          <w:marRight w:val="0"/>
          <w:marTop w:val="0"/>
          <w:marBottom w:val="0"/>
          <w:divBdr>
            <w:top w:val="none" w:sz="0" w:space="0" w:color="auto"/>
            <w:left w:val="none" w:sz="0" w:space="0" w:color="auto"/>
            <w:bottom w:val="none" w:sz="0" w:space="0" w:color="auto"/>
            <w:right w:val="none" w:sz="0" w:space="0" w:color="auto"/>
          </w:divBdr>
        </w:div>
        <w:div w:id="1709598195">
          <w:marLeft w:val="1267"/>
          <w:marRight w:val="0"/>
          <w:marTop w:val="0"/>
          <w:marBottom w:val="0"/>
          <w:divBdr>
            <w:top w:val="none" w:sz="0" w:space="0" w:color="auto"/>
            <w:left w:val="none" w:sz="0" w:space="0" w:color="auto"/>
            <w:bottom w:val="none" w:sz="0" w:space="0" w:color="auto"/>
            <w:right w:val="none" w:sz="0" w:space="0" w:color="auto"/>
          </w:divBdr>
        </w:div>
      </w:divsChild>
    </w:div>
    <w:div w:id="1313757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fontTable" Target="fontTable.xml" /><Relationship Id="rId3" Type="http://schemas.openxmlformats.org/officeDocument/2006/relationships/settings" Target="settings.xml"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 Type="http://schemas.openxmlformats.org/officeDocument/2006/relationships/styles" Target="styles.xml" /><Relationship Id="rId16" Type="http://schemas.openxmlformats.org/officeDocument/2006/relationships/image" Target="media/image12.pn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5" Type="http://schemas.openxmlformats.org/officeDocument/2006/relationships/image" Target="media/image1.png" /><Relationship Id="rId15" Type="http://schemas.openxmlformats.org/officeDocument/2006/relationships/image" Target="media/image11.png" /><Relationship Id="rId10" Type="http://schemas.openxmlformats.org/officeDocument/2006/relationships/image" Target="media/image6.png" /><Relationship Id="rId19"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210</Words>
  <Characters>1202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Tanisha Fairooz</cp:lastModifiedBy>
  <cp:revision>2</cp:revision>
  <dcterms:created xsi:type="dcterms:W3CDTF">2025-01-01T09:19:00Z</dcterms:created>
  <dcterms:modified xsi:type="dcterms:W3CDTF">2025-01-01T09:19:00Z</dcterms:modified>
</cp:coreProperties>
</file>